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600" w:lineRule="exact"/>
        <w:rPr>
          <w:rFonts w:ascii="黑体" w:eastAsia="黑体"/>
          <w:sz w:val="32"/>
          <w:szCs w:val="32"/>
          <w:lang w:eastAsia="zh-CN" w:bidi="ar-SA"/>
        </w:rPr>
      </w:pPr>
      <w:r>
        <w:rPr>
          <w:rFonts w:hint="eastAsia" w:ascii="黑体" w:eastAsia="黑体"/>
          <w:sz w:val="32"/>
          <w:szCs w:val="32"/>
          <w:lang w:eastAsia="zh-CN" w:bidi="ar-SA"/>
        </w:rPr>
        <w:t>附件3</w:t>
      </w:r>
    </w:p>
    <w:p>
      <w:pPr>
        <w:adjustRightInd w:val="0"/>
        <w:snapToGrid w:val="0"/>
        <w:spacing w:after="0" w:line="600" w:lineRule="exact"/>
        <w:jc w:val="center"/>
        <w:rPr>
          <w:rFonts w:eastAsia="黑体"/>
          <w:sz w:val="5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eastAsia="黑体"/>
          <w:sz w:val="5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技术服务合同</w:t>
      </w:r>
    </w:p>
    <w:bookmarkEnd w:id="1"/>
    <w:p>
      <w:pPr>
        <w:adjustRightInd w:val="0"/>
        <w:snapToGrid w:val="0"/>
        <w:spacing w:after="0" w:line="6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ind w:firstLine="960" w:firstLineChars="300"/>
        <w:jc w:val="both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项目名称:</w:t>
      </w:r>
      <w:bookmarkStart w:id="0" w:name="OLE_LINK1"/>
      <w:bookmarkEnd w:id="0"/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</w:p>
    <w:p>
      <w:pPr>
        <w:adjustRightInd w:val="0"/>
        <w:snapToGrid w:val="0"/>
        <w:spacing w:after="0" w:line="6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委 托 方（甲 方）：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受 托 方（乙 方）：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合同编号：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签订时间：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签订地点：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有效期限：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技术服务合同</w:t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after="0" w:line="600" w:lineRule="exact"/>
        <w:ind w:left="1"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委托方（甲方）：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住  所  地：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项目责任人：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</w:t>
      </w:r>
    </w:p>
    <w:p>
      <w:pPr>
        <w:tabs>
          <w:tab w:val="left" w:pos="8100"/>
        </w:tabs>
        <w:adjustRightInd w:val="0"/>
        <w:snapToGrid w:val="0"/>
        <w:spacing w:after="0" w:line="600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通讯地址：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tabs>
          <w:tab w:val="left" w:pos="8100"/>
        </w:tabs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电   话：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传 真：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电子信箱：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受托方（乙方）：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住  所  地：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项目责任人：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tabs>
          <w:tab w:val="left" w:pos="8100"/>
        </w:tabs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通讯地址：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电    话：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传真：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</w:t>
      </w:r>
    </w:p>
    <w:p>
      <w:pPr>
        <w:spacing w:after="0" w:line="600" w:lineRule="exact"/>
        <w:ind w:firstLine="640" w:firstLineChars="200"/>
        <w:rPr>
          <w:rFonts w:ascii="仿宋_GB2312" w:eastAsia="仿宋_GB2312"/>
          <w:sz w:val="32"/>
          <w:szCs w:val="32"/>
          <w:lang w:eastAsia="zh-CN"/>
        </w:rPr>
        <w:sectPr>
          <w:pgSz w:w="11905" w:h="16838"/>
          <w:pgMar w:top="2098" w:right="1474" w:bottom="1814" w:left="1587" w:header="851" w:footer="992" w:gutter="0"/>
          <w:cols w:space="720" w:num="1"/>
          <w:docGrid w:type="lines" w:linePitch="315" w:charSpace="0"/>
        </w:sectPr>
      </w:pPr>
      <w:r>
        <w:rPr>
          <w:rFonts w:hint="eastAsia" w:ascii="仿宋_GB2312" w:eastAsia="仿宋_GB2312"/>
          <w:sz w:val="32"/>
          <w:szCs w:val="32"/>
          <w:lang w:eastAsia="zh-CN"/>
        </w:rPr>
        <w:t>电子信箱：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本合同甲方委托乙方就项目进行的专项技术服务，并支付相应当的技术服务报酬。双方经过平等协商，在真实、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充分地表达各自意愿的基础上，根据《中华人民共和国合同法》的规定，达成如下协议，并由双方共同恪守。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第一条：</w:t>
      </w:r>
      <w:r>
        <w:rPr>
          <w:rFonts w:hint="eastAsia" w:ascii="仿宋_GB2312" w:eastAsia="仿宋_GB2312"/>
          <w:sz w:val="32"/>
          <w:szCs w:val="32"/>
          <w:lang w:eastAsia="zh-CN"/>
        </w:rPr>
        <w:t>甲方委托乙方进行技术服务的内容如下：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1．技术服务的目标：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2．技术服务的内容：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（1）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（2）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（3）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3．技术服务的方式为：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第二条：</w:t>
      </w:r>
      <w:r>
        <w:rPr>
          <w:rFonts w:hint="eastAsia" w:ascii="仿宋_GB2312" w:eastAsia="仿宋_GB2312"/>
          <w:sz w:val="32"/>
          <w:szCs w:val="32"/>
          <w:lang w:eastAsia="zh-CN"/>
        </w:rPr>
        <w:t>乙方应当按下列要求完成技术服务工作：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1．技术服务地点：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2．技术服务期限：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3．技术服务进度：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（1）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             ;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             ;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（3）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             ;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（4）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                 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4．技术服务质量要求：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5．技术服务质量期限要求：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第三条：</w:t>
      </w:r>
      <w:r>
        <w:rPr>
          <w:rFonts w:hint="eastAsia" w:ascii="仿宋_GB2312" w:eastAsia="仿宋_GB2312"/>
          <w:sz w:val="32"/>
          <w:szCs w:val="32"/>
          <w:lang w:eastAsia="zh-CN"/>
        </w:rPr>
        <w:t>为保证乙方有效进行技术服务工作，甲方应当向乙方提供下列工作条件和协作事项：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1．提供技术资料：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2．提供工作条件：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</w:t>
      </w:r>
    </w:p>
    <w:p>
      <w:p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3．其他：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4．甲方提供上述工作条件和协作事项的时间及方式：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</w:t>
      </w:r>
    </w:p>
    <w:p>
      <w:pPr>
        <w:adjustRightInd w:val="0"/>
        <w:snapToGrid w:val="0"/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第四条：</w:t>
      </w:r>
      <w:r>
        <w:rPr>
          <w:rFonts w:hint="eastAsia" w:ascii="仿宋_GB2312" w:eastAsia="仿宋_GB2312"/>
          <w:sz w:val="32"/>
          <w:szCs w:val="32"/>
          <w:lang w:eastAsia="zh-CN"/>
        </w:rPr>
        <w:t>甲方向乙方支付技术服务报酬及支付方式为：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技术服务费总额为：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技术服务费由甲方分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期（一次或分期）支付乙方。 </w:t>
      </w:r>
    </w:p>
    <w:p>
      <w:pPr>
        <w:numPr>
          <w:ilvl w:val="0"/>
          <w:numId w:val="1"/>
        </w:num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具体支付方式和时间如下：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（1）甲方付款前，乙方应当按甲方要求提供等额增值税发票；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（2）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合同签订后支付首付款:                 （</w:t>
      </w:r>
      <w:r>
        <w:rPr>
          <w:rFonts w:ascii="仿宋_GB2312" w:eastAsia="仿宋_GB2312"/>
          <w:sz w:val="32"/>
          <w:szCs w:val="32"/>
          <w:u w:val="single"/>
          <w:lang w:eastAsia="zh-CN"/>
        </w:rPr>
        <w:t>¥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:）；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（3）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项目结题待结题通过后结清余款：        （</w:t>
      </w:r>
      <w:r>
        <w:rPr>
          <w:rFonts w:ascii="仿宋_GB2312" w:eastAsia="仿宋_GB2312"/>
          <w:sz w:val="32"/>
          <w:szCs w:val="32"/>
          <w:u w:val="single"/>
          <w:lang w:eastAsia="zh-CN"/>
        </w:rPr>
        <w:t>¥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:）。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3．经费用途：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劳务费不得发放给甲方人员。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64"/>
        <w:gridCol w:w="1741"/>
        <w:gridCol w:w="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预算科目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金额（万元）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1、设备费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2、材料费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3、测试化验加工费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4、燃料动力费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5、差旅费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6、会议费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5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7、国际合作交流费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6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8、出版/文献信息/信息传播/知识产权事务费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9、劳务费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6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10、专家评审费/专家咨询费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11、管理费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12、其他费用(税费等）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" w:hRule="atLeast"/>
          <w:jc w:val="center"/>
        </w:trPr>
        <w:tc>
          <w:tcPr>
            <w:tcW w:w="5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0" w:line="4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4．乙方开户银行名称、地址和帐号为：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开户银行：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帐号：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第五条：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双方确定因履行本合同应当遵守的保密义务如下：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甲方：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1．保密内容（包括技术信息和经营信息）: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2．涉密人员范围：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3．保密期限：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4．泄密责任：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乙方：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1．保密内容（包括技术信息和经营信息）: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2．涉密人员范围：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3．保密期限：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4．泄密责任：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。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第六条：</w:t>
      </w:r>
      <w:r>
        <w:rPr>
          <w:rFonts w:hint="eastAsia" w:ascii="仿宋_GB2312" w:eastAsia="仿宋_GB2312"/>
          <w:sz w:val="32"/>
          <w:szCs w:val="32"/>
          <w:lang w:eastAsia="zh-CN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日内予以答复；逾期未予答复的，视为同意：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第七条：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双方确定以下列标准和方式对乙方的技术服务工作成果进行结题：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1．乙方完成技术服务工作的形式：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2．技术服务工作成果的结题标准：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3．技术服务工作成果的结题方法：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4．结题的时间和地点：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第八条：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1．在本合同有效期内，甲方利用乙方提交的技术服务工作成果所完成的新的技术成果，归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（甲、双）方所有。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2．在本合同有效期内，乙方利用甲方提供的技术资料和工作条件所完成的新的技术成果，归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（乙、双）方所有。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第九条：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双方确定，按以下约定承担各自的违约责任：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方违反本合同第条约定，应当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（支付违约金或损失赔偿额的计算方法）。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方违反本合同第条约定，应当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（支付违约金或损失赔偿额的计算方法）。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3.乙方存在违约情形的（包括但不限于擅自解除合同、未在规定时间内提交技术成果、提交的技术成果未达到甲方要求等），需承担合同总金额的30%的违约责任。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双方确定，在本合同有效期内，甲方指定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为甲方项目联系人，乙方指定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为乙方项目联系人及项目负责人，承担以下责任：</w:t>
      </w:r>
    </w:p>
    <w:p>
      <w:pPr>
        <w:numPr>
          <w:ilvl w:val="0"/>
          <w:numId w:val="2"/>
        </w:num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</w:t>
      </w:r>
    </w:p>
    <w:p>
      <w:pPr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</w:t>
      </w:r>
    </w:p>
    <w:p>
      <w:pPr>
        <w:adjustRightInd w:val="0"/>
        <w:snapToGrid w:val="0"/>
        <w:spacing w:after="0" w:line="600" w:lineRule="exact"/>
        <w:jc w:val="both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一方变更项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目联系人的，应当及时以书面形式通知另一方，未及时通知并影响本合同履行或造成损失的，应当承担相应当的责任。</w:t>
      </w:r>
    </w:p>
    <w:p>
      <w:pPr>
        <w:adjustRightInd w:val="0"/>
        <w:snapToGrid w:val="0"/>
        <w:spacing w:after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第十一条：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双方确定，出现下列情形，致使本合同的履行成为不必要或不可能的，可以解除本合同：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1．发生不可抗力；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　　     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after="0" w:line="60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  <w:lang w:eastAsia="zh-CN"/>
        </w:rPr>
        <w:t xml:space="preserve">  第十二条：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双方因履行本合同而发生的争议，应当协商、调解解决。协商、调解不成的，确定按以下第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种方式处理：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1．提交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　　      </w:t>
      </w:r>
      <w:r>
        <w:rPr>
          <w:rFonts w:hint="eastAsia" w:ascii="仿宋_GB2312" w:eastAsia="仿宋_GB2312"/>
          <w:sz w:val="32"/>
          <w:szCs w:val="32"/>
          <w:lang w:eastAsia="zh-CN"/>
        </w:rPr>
        <w:t>仲裁委员会仲裁；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2．依法向人民法院起诉。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第十三条：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双方确定：本合同及相关附件中所涉及的有关名词和技术术语，其定义和解释如下：</w:t>
      </w:r>
    </w:p>
    <w:p>
      <w:pPr>
        <w:adjustRightInd w:val="0"/>
        <w:snapToGrid w:val="0"/>
        <w:spacing w:after="0" w:line="60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第十四条：</w:t>
      </w:r>
      <w:r>
        <w:rPr>
          <w:rFonts w:hint="eastAsia" w:ascii="仿宋_GB2312" w:eastAsia="仿宋_GB2312"/>
          <w:sz w:val="32"/>
          <w:szCs w:val="32"/>
          <w:lang w:eastAsia="zh-CN"/>
        </w:rPr>
        <w:t>与履行本合同有关的下列技术文件，经双方确认后，为本合同的组成部分：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1．技术背景资料：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2．可行性论证报告：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3．技术评价报告：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4．技术标准和规范：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5．原始设计和工艺文件：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</w:p>
    <w:p>
      <w:pPr>
        <w:adjustRightInd w:val="0"/>
        <w:snapToGrid w:val="0"/>
        <w:spacing w:after="0"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6．其他：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adjustRightInd w:val="0"/>
        <w:snapToGrid w:val="0"/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第十五条：</w:t>
      </w:r>
      <w:r>
        <w:rPr>
          <w:rFonts w:hint="eastAsia" w:ascii="仿宋_GB2312" w:eastAsia="仿宋_GB2312"/>
          <w:sz w:val="32"/>
          <w:szCs w:val="32"/>
          <w:lang w:eastAsia="zh-CN"/>
        </w:rPr>
        <w:t>双方约定本合同其他相关事项为：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第十六条：</w:t>
      </w:r>
      <w:r>
        <w:rPr>
          <w:rFonts w:hint="eastAsia" w:ascii="仿宋_GB2312" w:eastAsia="仿宋_GB2312"/>
          <w:sz w:val="32"/>
          <w:szCs w:val="32"/>
          <w:lang w:eastAsia="zh-CN"/>
        </w:rPr>
        <w:t>本合同一式份，甲、乙双方各份，具有同等法律效力。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第十七条：</w:t>
      </w:r>
      <w:r>
        <w:rPr>
          <w:rFonts w:hint="eastAsia" w:ascii="仿宋_GB2312" w:eastAsia="仿宋_GB2312"/>
          <w:sz w:val="32"/>
          <w:szCs w:val="32"/>
          <w:lang w:eastAsia="zh-CN"/>
        </w:rPr>
        <w:t>本合同经双方签字盖章后生效。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甲方：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（盖章）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法定代表人／项目责任人：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　　　    　（签名）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</w:p>
    <w:p>
      <w:pPr>
        <w:spacing w:after="0"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              年  月  日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乙方：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                        （盖章）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法定代表人／项目责任人：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　   　　　（签名）</w:t>
      </w:r>
    </w:p>
    <w:p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E49D9"/>
    <w:multiLevelType w:val="singleLevel"/>
    <w:tmpl w:val="967E49D9"/>
    <w:lvl w:ilvl="0" w:tentative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05EC58D5"/>
    <w:multiLevelType w:val="singleLevel"/>
    <w:tmpl w:val="05EC58D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6FB7"/>
    <w:rsid w:val="11A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2020-08-31T06:53:00Z</dcterms:created>
  <dc:creator>Scorpion1419162753</dc:creator>
  <cp:lastModifiedBy>Scorpion1419162753</cp:lastModifiedBy>
  <dcterms:modified xsi:type="dcterms:W3CDTF">2020-08-31T06:53:48Z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