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93" w:rsidRDefault="00510493">
      <w:pPr>
        <w:pStyle w:val="2"/>
        <w:widowControl/>
        <w:shd w:val="clear" w:color="auto" w:fill="FFFFFF"/>
        <w:spacing w:beforeAutospacing="0" w:afterAutospacing="0" w:line="600" w:lineRule="atLeast"/>
        <w:jc w:val="center"/>
        <w:rPr>
          <w:rFonts w:ascii="黑体" w:eastAsia="黑体" w:hAnsi="黑体" w:cs="Helvetica" w:hint="default"/>
          <w:b w:val="0"/>
          <w:color w:val="333333"/>
          <w:shd w:val="clear" w:color="auto" w:fill="FFFFFF"/>
        </w:rPr>
      </w:pPr>
    </w:p>
    <w:p w:rsidR="00510493" w:rsidRDefault="002045D7">
      <w:pPr>
        <w:pStyle w:val="2"/>
        <w:widowControl/>
        <w:shd w:val="clear" w:color="auto" w:fill="FFFFFF"/>
        <w:spacing w:beforeAutospacing="0" w:afterAutospacing="0" w:line="600" w:lineRule="atLeast"/>
        <w:jc w:val="both"/>
        <w:rPr>
          <w:rFonts w:ascii="仿宋" w:eastAsia="仿宋_GB2312" w:hAnsi="仿宋" w:cs="宋体" w:hint="default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ascii="仿宋" w:eastAsia="仿宋_GB2312" w:hAnsi="仿宋" w:cs="宋体"/>
          <w:b w:val="0"/>
          <w:bCs w:val="0"/>
          <w:color w:val="333333"/>
          <w:sz w:val="32"/>
          <w:szCs w:val="32"/>
          <w:shd w:val="clear" w:color="auto" w:fill="FFFFFF"/>
        </w:rPr>
        <w:t>附件</w:t>
      </w:r>
    </w:p>
    <w:p w:rsidR="00510493" w:rsidRDefault="00510493">
      <w:pPr>
        <w:pStyle w:val="2"/>
        <w:widowControl/>
        <w:shd w:val="clear" w:color="auto" w:fill="FFFFFF"/>
        <w:spacing w:beforeAutospacing="0" w:afterAutospacing="0" w:line="600" w:lineRule="atLeast"/>
        <w:jc w:val="center"/>
        <w:rPr>
          <w:rFonts w:ascii="黑体" w:eastAsia="黑体" w:hAnsi="黑体" w:cs="Helvetica" w:hint="default"/>
          <w:b w:val="0"/>
          <w:color w:val="333333"/>
          <w:shd w:val="clear" w:color="auto" w:fill="FFFFFF"/>
        </w:rPr>
      </w:pPr>
    </w:p>
    <w:p w:rsidR="00510493" w:rsidRDefault="002045D7">
      <w:pPr>
        <w:pStyle w:val="2"/>
        <w:widowControl/>
        <w:shd w:val="clear" w:color="auto" w:fill="FFFFFF"/>
        <w:spacing w:beforeAutospacing="0" w:afterAutospacing="0" w:line="600" w:lineRule="atLeast"/>
        <w:jc w:val="center"/>
        <w:rPr>
          <w:rFonts w:ascii="Times New Roman" w:eastAsia="方正小标宋简体" w:hAnsi="Times New Roman" w:cs="Calibri" w:hint="default"/>
          <w:b w:val="0"/>
          <w:bCs w:val="0"/>
          <w:kern w:val="2"/>
          <w:sz w:val="44"/>
          <w:szCs w:val="44"/>
        </w:rPr>
      </w:pPr>
      <w:r>
        <w:rPr>
          <w:rFonts w:ascii="Times New Roman" w:eastAsia="方正小标宋简体" w:hAnsi="Times New Roman" w:cs="Calibri" w:hint="default"/>
          <w:b w:val="0"/>
          <w:bCs w:val="0"/>
          <w:kern w:val="2"/>
          <w:sz w:val="44"/>
          <w:szCs w:val="44"/>
        </w:rPr>
        <w:t>2022</w:t>
      </w:r>
      <w:r>
        <w:rPr>
          <w:rFonts w:ascii="Times New Roman" w:eastAsia="方正小标宋简体" w:hAnsi="Times New Roman" w:cs="Calibri" w:hint="default"/>
          <w:b w:val="0"/>
          <w:bCs w:val="0"/>
          <w:kern w:val="2"/>
          <w:sz w:val="44"/>
          <w:szCs w:val="44"/>
        </w:rPr>
        <w:t>年</w:t>
      </w:r>
      <w:r>
        <w:rPr>
          <w:rFonts w:ascii="Times New Roman" w:eastAsia="方正小标宋简体" w:hAnsi="Times New Roman" w:cs="Calibri"/>
          <w:b w:val="0"/>
          <w:bCs w:val="0"/>
          <w:kern w:val="2"/>
          <w:sz w:val="44"/>
          <w:szCs w:val="44"/>
        </w:rPr>
        <w:t>宁波市</w:t>
      </w:r>
      <w:r>
        <w:rPr>
          <w:rFonts w:ascii="Times New Roman" w:eastAsia="方正小标宋简体" w:hAnsi="Times New Roman" w:cs="Calibri" w:hint="default"/>
          <w:b w:val="0"/>
          <w:bCs w:val="0"/>
          <w:kern w:val="2"/>
          <w:sz w:val="44"/>
          <w:szCs w:val="44"/>
        </w:rPr>
        <w:t>绿色低碳典型案例征集</w:t>
      </w:r>
      <w:r>
        <w:rPr>
          <w:rFonts w:ascii="Times New Roman" w:eastAsia="方正小标宋简体" w:hAnsi="Times New Roman" w:cs="Calibri"/>
          <w:b w:val="0"/>
          <w:bCs w:val="0"/>
          <w:kern w:val="2"/>
          <w:sz w:val="44"/>
          <w:szCs w:val="44"/>
        </w:rPr>
        <w:t>公告</w:t>
      </w:r>
    </w:p>
    <w:p w:rsidR="00510493" w:rsidRDefault="002045D7">
      <w:pPr>
        <w:pStyle w:val="a7"/>
        <w:widowControl/>
        <w:shd w:val="clear" w:color="auto" w:fill="FFFFFF"/>
        <w:spacing w:beforeAutospacing="0" w:afterAutospacing="0"/>
        <w:ind w:firstLineChars="200" w:firstLine="480"/>
        <w:jc w:val="both"/>
        <w:rPr>
          <w:rFonts w:eastAsia="仿宋_GB2312"/>
        </w:rPr>
      </w:pPr>
      <w:r>
        <w:rPr>
          <w:rFonts w:eastAsia="仿宋_GB2312" w:hint="eastAsia"/>
        </w:rPr>
        <w:t xml:space="preserve"> </w:t>
      </w:r>
    </w:p>
    <w:p w:rsidR="00510493" w:rsidRDefault="002045D7">
      <w:pPr>
        <w:pStyle w:val="a7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_GB2312" w:hAnsi="仿宋" w:cs="宋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为深入落实</w:t>
      </w:r>
      <w:proofErr w:type="gramStart"/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碳达峰碳</w:t>
      </w:r>
      <w:proofErr w:type="gramEnd"/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中和工作部署，全方位展现我市“双碳”工作取</w:t>
      </w:r>
      <w:bookmarkStart w:id="0" w:name="_GoBack"/>
      <w:bookmarkEnd w:id="0"/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得积极成效和突出亮点，进一步发挥典型示范引领作用，大力倡导绿色低碳生产生活方式，积极营造</w:t>
      </w:r>
      <w:proofErr w:type="gramStart"/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节能降碳浓厚</w:t>
      </w:r>
      <w:proofErr w:type="gramEnd"/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氛围，加快促进经济社会发展全面绿色转型，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市</w:t>
      </w:r>
      <w:proofErr w:type="gramStart"/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双碳办</w:t>
      </w:r>
      <w:proofErr w:type="gramEnd"/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组织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开展</w:t>
      </w:r>
      <w:r>
        <w:rPr>
          <w:rFonts w:ascii="仿宋_GB2312" w:eastAsia="仿宋_GB2312" w:hint="eastAsia"/>
          <w:sz w:val="32"/>
          <w:szCs w:val="32"/>
        </w:rPr>
        <w:t>绿色低碳典型</w:t>
      </w:r>
      <w:r>
        <w:rPr>
          <w:rFonts w:ascii="仿宋_GB2312" w:eastAsia="仿宋_GB2312" w:hint="eastAsia"/>
          <w:sz w:val="32"/>
          <w:szCs w:val="32"/>
        </w:rPr>
        <w:t>案例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征集活动。</w:t>
      </w:r>
    </w:p>
    <w:p w:rsidR="00510493" w:rsidRDefault="002045D7">
      <w:pPr>
        <w:pStyle w:val="a7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一、</w:t>
      </w: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活动组织单位</w:t>
      </w:r>
    </w:p>
    <w:p w:rsidR="00510493" w:rsidRDefault="002045D7">
      <w:pPr>
        <w:pStyle w:val="a7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_GB2312" w:hAnsi="仿宋" w:cs="宋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宁波</w:t>
      </w:r>
      <w:proofErr w:type="gramStart"/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市碳达峰碳</w:t>
      </w:r>
      <w:proofErr w:type="gramEnd"/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中和领导小组办公室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。</w:t>
      </w:r>
    </w:p>
    <w:p w:rsidR="00510493" w:rsidRDefault="002045D7">
      <w:pPr>
        <w:pStyle w:val="a7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二</w:t>
      </w: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、征集对象</w:t>
      </w:r>
    </w:p>
    <w:p w:rsidR="00510493" w:rsidRDefault="002045D7">
      <w:pPr>
        <w:pStyle w:val="a7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_GB2312" w:hAnsi="仿宋" w:cs="宋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宁波市范围内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企事业单位、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社会组织、园区、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社区、学校等主体。</w:t>
      </w:r>
    </w:p>
    <w:p w:rsidR="00510493" w:rsidRDefault="002045D7">
      <w:pPr>
        <w:pStyle w:val="a7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三</w:t>
      </w: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案例内容</w:t>
      </w:r>
    </w:p>
    <w:p w:rsidR="00510493" w:rsidRDefault="002045D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紧扣减碳增汇，在推动绿色低碳发展、促进生产生活方式绿色转型方面探索形成的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具有创新性且已显现</w:t>
      </w:r>
      <w:r>
        <w:rPr>
          <w:rFonts w:ascii="仿宋_GB2312" w:eastAsia="仿宋_GB2312" w:hint="eastAsia"/>
          <w:sz w:val="32"/>
          <w:szCs w:val="32"/>
        </w:rPr>
        <w:t>经济、社会、生态效益，可复制、可推广的</w:t>
      </w:r>
      <w:r>
        <w:rPr>
          <w:rFonts w:ascii="仿宋_GB2312" w:eastAsia="仿宋_GB2312" w:hint="eastAsia"/>
          <w:sz w:val="32"/>
          <w:szCs w:val="32"/>
        </w:rPr>
        <w:t>案例</w:t>
      </w:r>
      <w:r>
        <w:rPr>
          <w:rFonts w:ascii="仿宋_GB2312" w:eastAsia="仿宋_GB2312" w:hint="eastAsia"/>
          <w:sz w:val="32"/>
          <w:szCs w:val="32"/>
        </w:rPr>
        <w:t>，包括</w:t>
      </w:r>
      <w:r>
        <w:rPr>
          <w:rFonts w:ascii="仿宋_GB2312" w:eastAsia="仿宋_GB2312" w:hint="eastAsia"/>
          <w:sz w:val="32"/>
          <w:szCs w:val="32"/>
        </w:rPr>
        <w:t>且</w:t>
      </w:r>
      <w:r>
        <w:rPr>
          <w:rFonts w:ascii="仿宋_GB2312" w:eastAsia="仿宋_GB2312" w:hint="eastAsia"/>
          <w:sz w:val="32"/>
          <w:szCs w:val="32"/>
        </w:rPr>
        <w:t>不限于实践创新、技术创新、模式创新等。</w:t>
      </w:r>
    </w:p>
    <w:p w:rsidR="00510493" w:rsidRDefault="002045D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（一）制度创新领域：碳中和、</w:t>
      </w:r>
      <w:proofErr w:type="gramStart"/>
      <w:r>
        <w:rPr>
          <w:rFonts w:ascii="仿宋_GB2312" w:eastAsia="仿宋_GB2312" w:hint="eastAsia"/>
          <w:sz w:val="32"/>
          <w:szCs w:val="32"/>
        </w:rPr>
        <w:t>碳普惠</w:t>
      </w:r>
      <w:proofErr w:type="gramEnd"/>
      <w:r>
        <w:rPr>
          <w:rFonts w:ascii="仿宋_GB2312" w:eastAsia="仿宋_GB2312" w:hint="eastAsia"/>
          <w:sz w:val="32"/>
          <w:szCs w:val="32"/>
        </w:rPr>
        <w:t>、碳积分、碳交易、碳披露、低碳认证、低碳标准制定、绿色金融等。</w:t>
      </w:r>
    </w:p>
    <w:p w:rsidR="00510493" w:rsidRDefault="002045D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）产业发展领域：新材料、新能源、节能环保、资源循环、低碳农业等产业发展、绿色低碳技术推广应用方面。</w:t>
      </w:r>
    </w:p>
    <w:p w:rsidR="00510493" w:rsidRDefault="002045D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）绿色交通领域：共享交通、</w:t>
      </w:r>
      <w:r>
        <w:rPr>
          <w:rFonts w:ascii="仿宋_GB2312" w:eastAsia="仿宋_GB2312" w:hint="eastAsia"/>
          <w:sz w:val="32"/>
          <w:szCs w:val="32"/>
        </w:rPr>
        <w:t>TOD</w:t>
      </w:r>
      <w:r>
        <w:rPr>
          <w:rFonts w:ascii="仿宋_GB2312" w:eastAsia="仿宋_GB2312" w:hint="eastAsia"/>
          <w:sz w:val="32"/>
          <w:szCs w:val="32"/>
        </w:rPr>
        <w:t>建设、新能源汽车推广、绿色机场及航线等方面。</w:t>
      </w:r>
    </w:p>
    <w:p w:rsidR="00510493" w:rsidRDefault="002045D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）绿色建筑领域：绿色建筑、装配式建筑、既有</w:t>
      </w:r>
      <w:r>
        <w:rPr>
          <w:rFonts w:ascii="仿宋_GB2312" w:eastAsia="仿宋_GB2312" w:hint="eastAsia"/>
          <w:sz w:val="32"/>
          <w:szCs w:val="32"/>
        </w:rPr>
        <w:t>建筑节能改造、可再生能源建筑等方面。</w:t>
      </w:r>
    </w:p>
    <w:p w:rsidR="00510493" w:rsidRDefault="002045D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）绿色生活领域：低碳出行、绿色办公采购、生活垃圾分类、低碳消费等方面。</w:t>
      </w:r>
    </w:p>
    <w:p w:rsidR="00510493" w:rsidRDefault="002045D7">
      <w:pPr>
        <w:pStyle w:val="a7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六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）生态增汇领域：</w:t>
      </w:r>
      <w:proofErr w:type="gramStart"/>
      <w:r>
        <w:rPr>
          <w:rFonts w:ascii="仿宋_GB2312" w:eastAsia="仿宋_GB2312" w:cstheme="minorBidi" w:hint="eastAsia"/>
          <w:kern w:val="2"/>
          <w:sz w:val="32"/>
          <w:szCs w:val="32"/>
        </w:rPr>
        <w:t>碳汇能力</w:t>
      </w:r>
      <w:proofErr w:type="gramEnd"/>
      <w:r>
        <w:rPr>
          <w:rFonts w:ascii="仿宋_GB2312" w:eastAsia="仿宋_GB2312" w:cstheme="minorBidi" w:hint="eastAsia"/>
          <w:kern w:val="2"/>
          <w:sz w:val="32"/>
          <w:szCs w:val="32"/>
        </w:rPr>
        <w:t>提升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、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碳汇价值转化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、</w:t>
      </w:r>
      <w:proofErr w:type="gramStart"/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碳汇计量</w:t>
      </w:r>
      <w:proofErr w:type="gramEnd"/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监测核算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等方面。</w:t>
      </w:r>
    </w:p>
    <w:p w:rsidR="00510493" w:rsidRDefault="002045D7">
      <w:pPr>
        <w:pStyle w:val="a7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七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）能源调整领域：电能替代、氢能发展、新能源推广应用、能源基础设施建设、能源互联网应用、合同能源管理、梯级利用等方面。</w:t>
      </w:r>
    </w:p>
    <w:p w:rsidR="00510493" w:rsidRDefault="002045D7">
      <w:pPr>
        <w:pStyle w:val="a7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八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）</w:t>
      </w:r>
      <w:proofErr w:type="gramStart"/>
      <w:r>
        <w:rPr>
          <w:rFonts w:ascii="仿宋_GB2312" w:eastAsia="仿宋_GB2312" w:cstheme="minorBidi" w:hint="eastAsia"/>
          <w:kern w:val="2"/>
          <w:sz w:val="32"/>
          <w:szCs w:val="32"/>
        </w:rPr>
        <w:t>低零碳空间</w:t>
      </w:r>
      <w:proofErr w:type="gramEnd"/>
      <w:r>
        <w:rPr>
          <w:rFonts w:ascii="仿宋_GB2312" w:eastAsia="仿宋_GB2312" w:cstheme="minorBidi" w:hint="eastAsia"/>
          <w:kern w:val="2"/>
          <w:sz w:val="32"/>
          <w:szCs w:val="32"/>
        </w:rPr>
        <w:t>领域：</w:t>
      </w:r>
      <w:proofErr w:type="gramStart"/>
      <w:r>
        <w:rPr>
          <w:rFonts w:ascii="仿宋_GB2312" w:eastAsia="仿宋_GB2312" w:cstheme="minorBidi" w:hint="eastAsia"/>
          <w:kern w:val="2"/>
          <w:sz w:val="32"/>
          <w:szCs w:val="32"/>
        </w:rPr>
        <w:t>近零碳排放</w:t>
      </w:r>
      <w:proofErr w:type="gramEnd"/>
      <w:r>
        <w:rPr>
          <w:rFonts w:ascii="仿宋_GB2312" w:eastAsia="仿宋_GB2312" w:cstheme="minorBidi" w:hint="eastAsia"/>
          <w:kern w:val="2"/>
          <w:sz w:val="32"/>
          <w:szCs w:val="32"/>
        </w:rPr>
        <w:t>区、绿色园区、绿色工厂、低碳学校、低碳社区建设等方面。</w:t>
      </w:r>
    </w:p>
    <w:p w:rsidR="00510493" w:rsidRDefault="002045D7">
      <w:pPr>
        <w:pStyle w:val="a7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九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）能力建设领域：温室气体统计核算、温室气体排放监测管理、气候传播、低碳科普宣传等方面的优秀案例。</w:t>
      </w:r>
    </w:p>
    <w:p w:rsidR="00510493" w:rsidRDefault="002045D7">
      <w:pPr>
        <w:pStyle w:val="a7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_GB2312" w:hAnsi="仿宋" w:cs="宋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（十）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其他。</w:t>
      </w:r>
    </w:p>
    <w:p w:rsidR="00510493" w:rsidRDefault="002045D7">
      <w:pPr>
        <w:ind w:firstLineChars="200" w:firstLine="640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四、报送要求</w:t>
      </w:r>
    </w:p>
    <w:p w:rsidR="00510493" w:rsidRDefault="002045D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申报单位应</w:t>
      </w:r>
      <w:r>
        <w:rPr>
          <w:rFonts w:ascii="仿宋_GB2312" w:eastAsia="仿宋_GB2312" w:hint="eastAsia"/>
          <w:sz w:val="32"/>
          <w:szCs w:val="32"/>
        </w:rPr>
        <w:t>填写《宁波市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年绿色低碳典型案例申报表》</w:t>
      </w:r>
      <w:r>
        <w:rPr>
          <w:rFonts w:ascii="仿宋_GB2312" w:eastAsia="仿宋_GB2312" w:hint="eastAsia"/>
          <w:sz w:val="32"/>
          <w:szCs w:val="32"/>
        </w:rPr>
        <w:t>（见附件），材料篇幅控制在</w:t>
      </w:r>
      <w:r>
        <w:rPr>
          <w:rFonts w:ascii="仿宋_GB2312" w:eastAsia="仿宋_GB2312" w:hint="eastAsia"/>
          <w:sz w:val="32"/>
          <w:szCs w:val="32"/>
        </w:rPr>
        <w:t>2500</w:t>
      </w:r>
      <w:r>
        <w:rPr>
          <w:rFonts w:ascii="仿宋_GB2312" w:eastAsia="仿宋_GB2312" w:hint="eastAsia"/>
          <w:sz w:val="32"/>
          <w:szCs w:val="32"/>
        </w:rPr>
        <w:t>字内但原则上</w:t>
      </w:r>
      <w:r>
        <w:rPr>
          <w:rFonts w:ascii="仿宋_GB2312" w:eastAsia="仿宋_GB2312" w:hint="eastAsia"/>
          <w:sz w:val="32"/>
          <w:szCs w:val="32"/>
        </w:rPr>
        <w:t>不少</w:t>
      </w:r>
      <w:r>
        <w:rPr>
          <w:rFonts w:ascii="仿宋_GB2312" w:eastAsia="仿宋_GB2312" w:hint="eastAsia"/>
          <w:sz w:val="32"/>
          <w:szCs w:val="32"/>
        </w:rPr>
        <w:lastRenderedPageBreak/>
        <w:t>于</w:t>
      </w:r>
      <w:r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字，</w:t>
      </w:r>
      <w:r>
        <w:rPr>
          <w:rFonts w:ascii="仿宋_GB2312" w:eastAsia="仿宋_GB2312" w:hint="eastAsia"/>
          <w:sz w:val="32"/>
          <w:szCs w:val="32"/>
        </w:rPr>
        <w:t>内容应包括文字说明以及必要的图片、影像等支撑材料。</w:t>
      </w:r>
    </w:p>
    <w:p w:rsidR="00510493" w:rsidRDefault="002045D7">
      <w:pPr>
        <w:widowControl/>
        <w:jc w:val="left"/>
        <w:rPr>
          <w:rFonts w:ascii="仿宋" w:eastAsia="仿宋_GB2312" w:hAnsi="仿宋" w:cs="宋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报送方式为电子邮件，以“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XX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单位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绿色低碳典型案例</w:t>
      </w:r>
      <w:r>
        <w:rPr>
          <w:rFonts w:ascii="仿宋_GB2312" w:eastAsia="仿宋_GB2312" w:hint="eastAsia"/>
          <w:sz w:val="32"/>
          <w:szCs w:val="32"/>
        </w:rPr>
        <w:t>”为邮件名，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将申报材料（包括申报表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PDF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扫描件及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Word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电子版、照片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&lt;</w:t>
      </w:r>
      <w:proofErr w:type="gramStart"/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含照片</w:t>
      </w:r>
      <w:proofErr w:type="gramEnd"/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说明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&gt;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、视频等）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打包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发送至邮箱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：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290722378 @qq.com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。</w:t>
      </w:r>
    </w:p>
    <w:p w:rsidR="00510493" w:rsidRDefault="002045D7">
      <w:pPr>
        <w:pStyle w:val="a7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活动进度安排</w:t>
      </w:r>
    </w:p>
    <w:p w:rsidR="00510493" w:rsidRDefault="002045D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（一）案例</w:t>
      </w:r>
      <w:r>
        <w:rPr>
          <w:rFonts w:ascii="楷体_GB2312" w:eastAsia="楷体_GB2312" w:hint="eastAsia"/>
          <w:sz w:val="32"/>
          <w:szCs w:val="32"/>
        </w:rPr>
        <w:t>征集。</w:t>
      </w:r>
      <w:r>
        <w:rPr>
          <w:rFonts w:ascii="仿宋_GB2312" w:eastAsia="仿宋_GB2312" w:hint="eastAsia"/>
          <w:sz w:val="32"/>
          <w:szCs w:val="32"/>
        </w:rPr>
        <w:t>即日起至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日，归集申报案例。</w:t>
      </w:r>
    </w:p>
    <w:p w:rsidR="00510493" w:rsidRDefault="002045D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二</w:t>
      </w:r>
      <w:r>
        <w:rPr>
          <w:rFonts w:ascii="楷体_GB2312" w:eastAsia="楷体_GB2312" w:hint="eastAsia"/>
          <w:sz w:val="32"/>
          <w:szCs w:val="32"/>
        </w:rPr>
        <w:t>）</w:t>
      </w:r>
      <w:r>
        <w:rPr>
          <w:rFonts w:ascii="楷体_GB2312" w:eastAsia="楷体_GB2312" w:hint="eastAsia"/>
          <w:sz w:val="32"/>
          <w:szCs w:val="32"/>
        </w:rPr>
        <w:t>案例评选</w:t>
      </w:r>
      <w:r>
        <w:rPr>
          <w:rFonts w:ascii="楷体_GB2312" w:eastAsia="楷体_GB2312" w:hint="eastAsia"/>
          <w:sz w:val="32"/>
          <w:szCs w:val="32"/>
        </w:rPr>
        <w:t>与发布。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日前，</w:t>
      </w:r>
      <w:r>
        <w:rPr>
          <w:rFonts w:ascii="仿宋_GB2312" w:eastAsia="仿宋_GB2312" w:hint="eastAsia"/>
          <w:sz w:val="32"/>
          <w:szCs w:val="32"/>
        </w:rPr>
        <w:t>组织专家</w:t>
      </w:r>
      <w:r>
        <w:rPr>
          <w:rFonts w:ascii="仿宋_GB2312" w:eastAsia="仿宋_GB2312" w:hint="eastAsia"/>
          <w:sz w:val="32"/>
          <w:szCs w:val="32"/>
        </w:rPr>
        <w:t>评选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确定</w:t>
      </w:r>
      <w:r>
        <w:rPr>
          <w:rFonts w:ascii="仿宋_GB2312" w:eastAsia="仿宋_GB2312" w:hint="eastAsia"/>
          <w:sz w:val="32"/>
          <w:szCs w:val="32"/>
        </w:rPr>
        <w:t>优秀典型</w:t>
      </w:r>
      <w:r>
        <w:rPr>
          <w:rFonts w:ascii="仿宋_GB2312" w:eastAsia="仿宋_GB2312" w:hint="eastAsia"/>
          <w:sz w:val="32"/>
          <w:szCs w:val="32"/>
        </w:rPr>
        <w:t>案例</w:t>
      </w:r>
      <w:r>
        <w:rPr>
          <w:rFonts w:ascii="仿宋_GB2312" w:eastAsia="仿宋_GB2312" w:hint="eastAsia"/>
          <w:sz w:val="32"/>
          <w:szCs w:val="32"/>
        </w:rPr>
        <w:t>并公开发布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10493" w:rsidRDefault="002045D7">
      <w:pPr>
        <w:pStyle w:val="a7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三</w:t>
      </w:r>
      <w:r>
        <w:rPr>
          <w:rFonts w:ascii="楷体_GB2312" w:eastAsia="楷体_GB2312" w:hint="eastAsia"/>
          <w:sz w:val="32"/>
          <w:szCs w:val="32"/>
        </w:rPr>
        <w:t>）案例</w:t>
      </w:r>
      <w:r>
        <w:rPr>
          <w:rFonts w:ascii="楷体_GB2312" w:eastAsia="楷体_GB2312" w:hint="eastAsia"/>
          <w:sz w:val="32"/>
          <w:szCs w:val="32"/>
        </w:rPr>
        <w:t>宣传推广。</w:t>
      </w:r>
      <w:r>
        <w:rPr>
          <w:rFonts w:ascii="仿宋_GB2312" w:eastAsia="仿宋_GB2312" w:hint="eastAsia"/>
          <w:sz w:val="32"/>
          <w:szCs w:val="32"/>
        </w:rPr>
        <w:t>年底前，通过媒体及相关单位</w:t>
      </w:r>
      <w:r>
        <w:rPr>
          <w:rFonts w:ascii="仿宋_GB2312" w:eastAsia="仿宋_GB2312" w:hint="eastAsia"/>
          <w:sz w:val="32"/>
          <w:szCs w:val="32"/>
        </w:rPr>
        <w:t>官方网站、公众号</w:t>
      </w:r>
      <w:r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典型案例</w:t>
      </w:r>
      <w:r>
        <w:rPr>
          <w:rFonts w:ascii="仿宋_GB2312" w:eastAsia="仿宋_GB2312" w:hint="eastAsia"/>
          <w:sz w:val="32"/>
          <w:szCs w:val="32"/>
        </w:rPr>
        <w:t>进行宣传推广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同时，</w:t>
      </w:r>
      <w:r>
        <w:rPr>
          <w:rFonts w:ascii="仿宋_GB2312" w:eastAsia="仿宋_GB2312" w:hint="eastAsia"/>
          <w:sz w:val="32"/>
          <w:szCs w:val="32"/>
        </w:rPr>
        <w:t>典型案例收录于《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/>
          <w:sz w:val="32"/>
          <w:szCs w:val="32"/>
        </w:rPr>
        <w:t>年宁波市碳达峰碳中和年度报告》蓝皮书中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10493" w:rsidRDefault="002045D7">
      <w:pPr>
        <w:pStyle w:val="a7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其他事项</w:t>
      </w:r>
    </w:p>
    <w:p w:rsidR="00510493" w:rsidRDefault="002045D7">
      <w:pPr>
        <w:pStyle w:val="a7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_GB2312" w:hAnsi="仿宋" w:cs="宋体"/>
          <w:color w:val="333333"/>
          <w:sz w:val="32"/>
          <w:szCs w:val="32"/>
        </w:rPr>
      </w:pP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（一）申报案例必须基于客观实际，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杜绝夸大不实、弄虚作假。</w:t>
      </w:r>
    </w:p>
    <w:p w:rsidR="00510493" w:rsidRDefault="002045D7">
      <w:pPr>
        <w:pStyle w:val="a7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_GB2312" w:hAnsi="仿宋" w:cs="宋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（二）本次活动解释权</w:t>
      </w:r>
      <w:proofErr w:type="gramStart"/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归活动</w:t>
      </w:r>
      <w:proofErr w:type="gramEnd"/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组织单位所有。</w:t>
      </w:r>
    </w:p>
    <w:p w:rsidR="00510493" w:rsidRDefault="002045D7">
      <w:pPr>
        <w:widowControl/>
        <w:ind w:firstLineChars="200" w:firstLine="640"/>
        <w:jc w:val="left"/>
        <w:rPr>
          <w:rFonts w:ascii="仿宋" w:eastAsia="仿宋_GB2312" w:hAnsi="仿宋" w:cs="宋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（三</w:t>
      </w:r>
      <w:r>
        <w:rPr>
          <w:rFonts w:ascii="仿宋" w:eastAsia="仿宋_GB2312" w:hAnsi="仿宋" w:cs="宋体" w:hint="eastAsia"/>
          <w:color w:val="333333"/>
          <w:kern w:val="0"/>
          <w:sz w:val="32"/>
          <w:szCs w:val="32"/>
          <w:shd w:val="clear" w:color="auto" w:fill="FFFFFF"/>
        </w:rPr>
        <w:t>）联系方式：张老师，</w:t>
      </w:r>
      <w:r>
        <w:rPr>
          <w:rFonts w:ascii="仿宋" w:eastAsia="仿宋_GB2312" w:hAnsi="仿宋" w:cs="宋体" w:hint="eastAsia"/>
          <w:color w:val="333333"/>
          <w:kern w:val="0"/>
          <w:sz w:val="32"/>
          <w:szCs w:val="32"/>
          <w:shd w:val="clear" w:color="auto" w:fill="FFFFFF"/>
        </w:rPr>
        <w:t>15957898786</w:t>
      </w:r>
      <w:r>
        <w:rPr>
          <w:rFonts w:ascii="仿宋" w:eastAsia="仿宋_GB2312" w:hAnsi="仿宋" w:cs="宋体" w:hint="eastAsia"/>
          <w:color w:val="333333"/>
          <w:kern w:val="0"/>
          <w:sz w:val="32"/>
          <w:szCs w:val="32"/>
          <w:shd w:val="clear" w:color="auto" w:fill="FFFFFF"/>
        </w:rPr>
        <w:t>；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黄老师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 xml:space="preserve">  89186807</w:t>
      </w:r>
      <w:r>
        <w:rPr>
          <w:rFonts w:ascii="仿宋" w:eastAsia="仿宋_GB2312" w:hAnsi="仿宋" w:cs="宋体" w:hint="eastAsia"/>
          <w:color w:val="333333"/>
          <w:sz w:val="32"/>
          <w:szCs w:val="32"/>
          <w:shd w:val="clear" w:color="auto" w:fill="FFFFFF"/>
        </w:rPr>
        <w:t>。</w:t>
      </w:r>
    </w:p>
    <w:p w:rsidR="00510493" w:rsidRDefault="00510493">
      <w:pPr>
        <w:rPr>
          <w:rFonts w:eastAsia="仿宋_GB2312"/>
        </w:rPr>
      </w:pPr>
    </w:p>
    <w:p w:rsidR="00510493" w:rsidRDefault="002045D7">
      <w:pPr>
        <w:rPr>
          <w:rFonts w:ascii="仿宋" w:eastAsia="仿宋_GB2312" w:hAnsi="仿宋"/>
          <w:b/>
          <w:sz w:val="32"/>
          <w:szCs w:val="32"/>
        </w:rPr>
      </w:pPr>
      <w:r>
        <w:rPr>
          <w:rFonts w:ascii="仿宋" w:eastAsia="仿宋_GB2312" w:hAnsi="仿宋"/>
          <w:b/>
          <w:sz w:val="32"/>
          <w:szCs w:val="32"/>
        </w:rPr>
        <w:br w:type="page"/>
      </w:r>
    </w:p>
    <w:p w:rsidR="00510493" w:rsidRDefault="002045D7">
      <w:pPr>
        <w:rPr>
          <w:rFonts w:ascii="仿宋" w:eastAsia="仿宋_GB2312" w:hAnsi="仿宋"/>
          <w:bCs/>
          <w:sz w:val="32"/>
          <w:szCs w:val="32"/>
        </w:rPr>
      </w:pPr>
      <w:r>
        <w:rPr>
          <w:rFonts w:ascii="仿宋" w:eastAsia="仿宋_GB2312" w:hAnsi="仿宋" w:hint="eastAsia"/>
          <w:bCs/>
          <w:sz w:val="32"/>
          <w:szCs w:val="32"/>
        </w:rPr>
        <w:lastRenderedPageBreak/>
        <w:t>附件</w:t>
      </w:r>
    </w:p>
    <w:p w:rsidR="00510493" w:rsidRDefault="00510493">
      <w:pPr>
        <w:pStyle w:val="Char1"/>
      </w:pPr>
    </w:p>
    <w:p w:rsidR="00510493" w:rsidRDefault="002045D7">
      <w:pPr>
        <w:jc w:val="center"/>
        <w:rPr>
          <w:rFonts w:ascii="仿宋" w:eastAsia="仿宋_GB2312" w:hAnsi="仿宋"/>
          <w:b/>
          <w:sz w:val="30"/>
          <w:szCs w:val="30"/>
        </w:rPr>
      </w:pPr>
      <w:r>
        <w:rPr>
          <w:rFonts w:ascii="仿宋" w:eastAsia="仿宋_GB2312" w:hAnsi="仿宋" w:hint="eastAsia"/>
          <w:b/>
          <w:sz w:val="30"/>
          <w:szCs w:val="30"/>
        </w:rPr>
        <w:t>宁波市</w:t>
      </w:r>
      <w:r>
        <w:rPr>
          <w:rFonts w:ascii="仿宋" w:eastAsia="仿宋_GB2312" w:hAnsi="仿宋" w:hint="eastAsia"/>
          <w:b/>
          <w:sz w:val="30"/>
          <w:szCs w:val="30"/>
        </w:rPr>
        <w:t>2</w:t>
      </w:r>
      <w:r>
        <w:rPr>
          <w:rFonts w:ascii="仿宋" w:eastAsia="仿宋_GB2312" w:hAnsi="仿宋"/>
          <w:b/>
          <w:sz w:val="30"/>
          <w:szCs w:val="30"/>
        </w:rPr>
        <w:t>022</w:t>
      </w:r>
      <w:r>
        <w:rPr>
          <w:rFonts w:ascii="仿宋" w:eastAsia="仿宋_GB2312" w:hAnsi="仿宋" w:hint="eastAsia"/>
          <w:b/>
          <w:sz w:val="30"/>
          <w:szCs w:val="30"/>
        </w:rPr>
        <w:t>年绿色低碳典型案例申报表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6"/>
        <w:gridCol w:w="2065"/>
        <w:gridCol w:w="1389"/>
        <w:gridCol w:w="3486"/>
      </w:tblGrid>
      <w:tr w:rsidR="00510493">
        <w:tc>
          <w:tcPr>
            <w:tcW w:w="1356" w:type="dxa"/>
          </w:tcPr>
          <w:p w:rsidR="00510493" w:rsidRDefault="002045D7">
            <w:pP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6940" w:type="dxa"/>
            <w:gridSpan w:val="3"/>
          </w:tcPr>
          <w:p w:rsidR="00510493" w:rsidRDefault="00510493">
            <w:pP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</w:p>
        </w:tc>
      </w:tr>
      <w:tr w:rsidR="00510493">
        <w:tc>
          <w:tcPr>
            <w:tcW w:w="1356" w:type="dxa"/>
          </w:tcPr>
          <w:p w:rsidR="00510493" w:rsidRDefault="002045D7">
            <w:pP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申报主体</w:t>
            </w:r>
          </w:p>
        </w:tc>
        <w:tc>
          <w:tcPr>
            <w:tcW w:w="6940" w:type="dxa"/>
            <w:gridSpan w:val="3"/>
          </w:tcPr>
          <w:p w:rsidR="00510493" w:rsidRDefault="00510493">
            <w:pP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</w:p>
        </w:tc>
      </w:tr>
      <w:tr w:rsidR="00510493">
        <w:tc>
          <w:tcPr>
            <w:tcW w:w="1356" w:type="dxa"/>
            <w:vAlign w:val="center"/>
          </w:tcPr>
          <w:p w:rsidR="00510493" w:rsidRDefault="002045D7">
            <w:pPr>
              <w:jc w:val="center"/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联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系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065" w:type="dxa"/>
          </w:tcPr>
          <w:p w:rsidR="00510493" w:rsidRDefault="00510493">
            <w:pP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 w:rsidR="00510493" w:rsidRDefault="002045D7">
            <w:pP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86" w:type="dxa"/>
          </w:tcPr>
          <w:p w:rsidR="00510493" w:rsidRDefault="00510493">
            <w:pP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</w:p>
        </w:tc>
      </w:tr>
      <w:tr w:rsidR="00510493">
        <w:tc>
          <w:tcPr>
            <w:tcW w:w="1356" w:type="dxa"/>
            <w:vAlign w:val="center"/>
          </w:tcPr>
          <w:p w:rsidR="00510493" w:rsidRDefault="002045D7">
            <w:pPr>
              <w:jc w:val="center"/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地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6940" w:type="dxa"/>
            <w:gridSpan w:val="3"/>
          </w:tcPr>
          <w:p w:rsidR="00510493" w:rsidRDefault="00510493">
            <w:pP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</w:p>
        </w:tc>
      </w:tr>
      <w:tr w:rsidR="00510493">
        <w:tc>
          <w:tcPr>
            <w:tcW w:w="1356" w:type="dxa"/>
            <w:vAlign w:val="center"/>
          </w:tcPr>
          <w:p w:rsidR="00510493" w:rsidRDefault="002045D7">
            <w:pPr>
              <w:jc w:val="center"/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案例类别</w:t>
            </w:r>
          </w:p>
        </w:tc>
        <w:tc>
          <w:tcPr>
            <w:tcW w:w="6940" w:type="dxa"/>
            <w:gridSpan w:val="3"/>
          </w:tcPr>
          <w:p w:rsidR="00510493" w:rsidRDefault="002045D7">
            <w:pP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仿宋" w:eastAsia="仿宋_GB2312" w:hAnsi="仿宋" w:cs="Times New Roman"/>
                  <w:kern w:val="0"/>
                  <w:sz w:val="28"/>
                  <w:szCs w:val="28"/>
                </w:rPr>
                <w:id w:val="-14641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仿宋_GB2312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制度创新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eastAsia="仿宋_GB2312" w:hAnsi="仿宋" w:cs="Times New Roman"/>
                  <w:kern w:val="0"/>
                  <w:sz w:val="28"/>
                  <w:szCs w:val="28"/>
                </w:rPr>
                <w:id w:val="-103142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仿宋_GB2312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产业发展</w:t>
            </w:r>
          </w:p>
          <w:p w:rsidR="00510493" w:rsidRDefault="002045D7">
            <w:pP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仿宋" w:eastAsia="仿宋_GB2312" w:hAnsi="仿宋" w:cs="Times New Roman" w:hint="eastAsia"/>
                  <w:kern w:val="0"/>
                  <w:sz w:val="28"/>
                  <w:szCs w:val="28"/>
                </w:rPr>
                <w:id w:val="-19745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仿宋_GB2312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绿色交通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eastAsia="仿宋_GB2312" w:hAnsi="仿宋" w:cs="Times New Roman"/>
                  <w:kern w:val="0"/>
                  <w:sz w:val="28"/>
                  <w:szCs w:val="28"/>
                </w:rPr>
                <w:id w:val="18643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仿宋_GB2312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绿色建筑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eastAsia="仿宋_GB2312" w:hAnsi="仿宋" w:cs="Times New Roman"/>
                  <w:kern w:val="0"/>
                  <w:sz w:val="28"/>
                  <w:szCs w:val="28"/>
                </w:rPr>
                <w:id w:val="-18202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仿宋_GB2312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绿色生活</w:t>
            </w:r>
          </w:p>
          <w:p w:rsidR="00510493" w:rsidRDefault="002045D7">
            <w:pP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仿宋" w:eastAsia="仿宋_GB2312" w:hAnsi="仿宋" w:cs="Times New Roman" w:hint="eastAsia"/>
                  <w:kern w:val="0"/>
                  <w:sz w:val="28"/>
                  <w:szCs w:val="28"/>
                </w:rPr>
                <w:id w:val="-3749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仿宋_GB2312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生态增汇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eastAsia="仿宋_GB2312" w:hAnsi="仿宋" w:cs="Times New Roman"/>
                  <w:kern w:val="0"/>
                  <w:sz w:val="28"/>
                  <w:szCs w:val="28"/>
                </w:rPr>
                <w:id w:val="-69422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仿宋_GB2312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能源调整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  <w:t xml:space="preserve">  </w:t>
            </w:r>
            <w:sdt>
              <w:sdtPr>
                <w:rPr>
                  <w:rFonts w:ascii="仿宋" w:eastAsia="仿宋_GB2312" w:hAnsi="仿宋" w:cs="Times New Roman"/>
                  <w:kern w:val="0"/>
                  <w:sz w:val="28"/>
                  <w:szCs w:val="28"/>
                </w:rPr>
                <w:id w:val="-21231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仿宋_GB2312" w:hAnsi="MS Gothic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proofErr w:type="gramStart"/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低零碳</w:t>
            </w:r>
            <w:proofErr w:type="gramEnd"/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空间</w:t>
            </w:r>
          </w:p>
          <w:p w:rsidR="00510493" w:rsidRDefault="002045D7">
            <w:pP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仿宋" w:eastAsia="仿宋_GB2312" w:hAnsi="仿宋" w:cs="Times New Roman"/>
                  <w:kern w:val="0"/>
                  <w:sz w:val="28"/>
                  <w:szCs w:val="28"/>
                </w:rPr>
                <w:id w:val="119597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仿宋_GB2312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能力建设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eastAsia="仿宋_GB2312" w:hAnsi="仿宋" w:cs="Times New Roman" w:hint="eastAsia"/>
                  <w:kern w:val="0"/>
                  <w:sz w:val="28"/>
                  <w:szCs w:val="28"/>
                </w:rPr>
                <w:id w:val="989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仿宋_GB2312" w:hAnsi="MS Gothic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其他</w:t>
            </w:r>
          </w:p>
        </w:tc>
      </w:tr>
      <w:tr w:rsidR="00510493">
        <w:tc>
          <w:tcPr>
            <w:tcW w:w="8296" w:type="dxa"/>
            <w:gridSpan w:val="4"/>
            <w:vAlign w:val="center"/>
          </w:tcPr>
          <w:p w:rsidR="00510493" w:rsidRDefault="002045D7">
            <w:pPr>
              <w:jc w:val="center"/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案例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概况</w:t>
            </w:r>
          </w:p>
        </w:tc>
      </w:tr>
      <w:tr w:rsidR="00510493">
        <w:trPr>
          <w:trHeight w:val="2351"/>
        </w:trPr>
        <w:tc>
          <w:tcPr>
            <w:tcW w:w="8296" w:type="dxa"/>
            <w:gridSpan w:val="4"/>
          </w:tcPr>
          <w:p w:rsidR="00510493" w:rsidRDefault="00510493">
            <w:pP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</w:p>
        </w:tc>
      </w:tr>
      <w:tr w:rsidR="00510493">
        <w:tc>
          <w:tcPr>
            <w:tcW w:w="8296" w:type="dxa"/>
            <w:gridSpan w:val="4"/>
            <w:vAlign w:val="center"/>
          </w:tcPr>
          <w:p w:rsidR="00510493" w:rsidRDefault="002045D7">
            <w:pPr>
              <w:jc w:val="center"/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主要做法</w:t>
            </w:r>
          </w:p>
        </w:tc>
      </w:tr>
      <w:tr w:rsidR="00510493">
        <w:trPr>
          <w:trHeight w:val="3370"/>
        </w:trPr>
        <w:tc>
          <w:tcPr>
            <w:tcW w:w="8296" w:type="dxa"/>
            <w:gridSpan w:val="4"/>
          </w:tcPr>
          <w:p w:rsidR="00510493" w:rsidRDefault="00510493"/>
          <w:p w:rsidR="00510493" w:rsidRDefault="00510493">
            <w:pPr>
              <w:pStyle w:val="Char1"/>
            </w:pPr>
          </w:p>
        </w:tc>
      </w:tr>
      <w:tr w:rsidR="00510493">
        <w:tc>
          <w:tcPr>
            <w:tcW w:w="8296" w:type="dxa"/>
            <w:gridSpan w:val="4"/>
            <w:vAlign w:val="center"/>
          </w:tcPr>
          <w:p w:rsidR="00510493" w:rsidRDefault="002045D7">
            <w:pPr>
              <w:jc w:val="center"/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lastRenderedPageBreak/>
              <w:t>工作成效或创新成效</w:t>
            </w:r>
          </w:p>
        </w:tc>
      </w:tr>
      <w:tr w:rsidR="00510493">
        <w:trPr>
          <w:trHeight w:val="2905"/>
        </w:trPr>
        <w:tc>
          <w:tcPr>
            <w:tcW w:w="8296" w:type="dxa"/>
            <w:gridSpan w:val="4"/>
          </w:tcPr>
          <w:p w:rsidR="00510493" w:rsidRDefault="00510493">
            <w:pP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</w:p>
        </w:tc>
      </w:tr>
      <w:tr w:rsidR="00510493">
        <w:tc>
          <w:tcPr>
            <w:tcW w:w="8296" w:type="dxa"/>
            <w:gridSpan w:val="4"/>
            <w:vAlign w:val="center"/>
          </w:tcPr>
          <w:p w:rsidR="00510493" w:rsidRDefault="002045D7">
            <w:pPr>
              <w:jc w:val="center"/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经验启示或应用前景</w:t>
            </w:r>
          </w:p>
        </w:tc>
      </w:tr>
      <w:tr w:rsidR="00510493">
        <w:trPr>
          <w:trHeight w:val="3451"/>
        </w:trPr>
        <w:tc>
          <w:tcPr>
            <w:tcW w:w="8296" w:type="dxa"/>
            <w:gridSpan w:val="4"/>
          </w:tcPr>
          <w:p w:rsidR="00510493" w:rsidRDefault="00510493">
            <w:pP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</w:p>
        </w:tc>
      </w:tr>
      <w:tr w:rsidR="00510493">
        <w:trPr>
          <w:trHeight w:val="421"/>
        </w:trPr>
        <w:tc>
          <w:tcPr>
            <w:tcW w:w="8296" w:type="dxa"/>
            <w:gridSpan w:val="4"/>
            <w:vAlign w:val="center"/>
          </w:tcPr>
          <w:p w:rsidR="00510493" w:rsidRDefault="002045D7">
            <w:pPr>
              <w:jc w:val="center"/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附件清单</w:t>
            </w:r>
          </w:p>
        </w:tc>
      </w:tr>
      <w:tr w:rsidR="00510493">
        <w:trPr>
          <w:trHeight w:val="1837"/>
        </w:trPr>
        <w:tc>
          <w:tcPr>
            <w:tcW w:w="8296" w:type="dxa"/>
            <w:gridSpan w:val="4"/>
          </w:tcPr>
          <w:p w:rsidR="00510493" w:rsidRDefault="00510493">
            <w:pP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</w:p>
        </w:tc>
      </w:tr>
      <w:tr w:rsidR="00510493">
        <w:trPr>
          <w:trHeight w:val="2619"/>
        </w:trPr>
        <w:tc>
          <w:tcPr>
            <w:tcW w:w="8296" w:type="dxa"/>
            <w:gridSpan w:val="4"/>
            <w:vAlign w:val="bottom"/>
          </w:tcPr>
          <w:p w:rsidR="00510493" w:rsidRDefault="002045D7">
            <w:pPr>
              <w:jc w:val="right"/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申报单位或推荐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单位公章）</w:t>
            </w:r>
          </w:p>
          <w:p w:rsidR="00510493" w:rsidRDefault="002045D7">
            <w:pPr>
              <w:jc w:val="center"/>
              <w:rPr>
                <w:rFonts w:ascii="仿宋" w:eastAsia="仿宋_GB2312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510493" w:rsidRDefault="002045D7">
      <w:pPr>
        <w:pStyle w:val="a7"/>
        <w:widowControl/>
        <w:shd w:val="clear" w:color="auto" w:fill="FFFFFF"/>
        <w:spacing w:beforeAutospacing="0" w:afterAutospacing="0"/>
        <w:jc w:val="both"/>
        <w:rPr>
          <w:rFonts w:ascii="仿宋" w:eastAsia="仿宋_GB2312" w:hAnsi="仿宋"/>
          <w:sz w:val="28"/>
          <w:szCs w:val="28"/>
        </w:rPr>
      </w:pPr>
      <w:r>
        <w:rPr>
          <w:rFonts w:ascii="仿宋" w:eastAsia="仿宋_GB2312" w:hAnsi="仿宋" w:hint="eastAsia"/>
          <w:sz w:val="28"/>
          <w:szCs w:val="28"/>
        </w:rPr>
        <w:t>备注：部分栏目如空格不够，可附页</w:t>
      </w:r>
    </w:p>
    <w:p w:rsidR="00510493" w:rsidRDefault="00510493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51049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D7" w:rsidRDefault="002045D7">
      <w:r>
        <w:separator/>
      </w:r>
    </w:p>
  </w:endnote>
  <w:endnote w:type="continuationSeparator" w:id="0">
    <w:p w:rsidR="002045D7" w:rsidRDefault="0020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altName w:val="Noto Sans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5407"/>
    </w:sdtPr>
    <w:sdtEndPr/>
    <w:sdtContent>
      <w:p w:rsidR="00510493" w:rsidRDefault="002045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25C" w:rsidRPr="000F025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D7" w:rsidRDefault="002045D7">
      <w:r>
        <w:separator/>
      </w:r>
    </w:p>
  </w:footnote>
  <w:footnote w:type="continuationSeparator" w:id="0">
    <w:p w:rsidR="002045D7" w:rsidRDefault="0020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BF4214"/>
    <w:multiLevelType w:val="singleLevel"/>
    <w:tmpl w:val="FEBF421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2B"/>
    <w:rsid w:val="BFED1D75"/>
    <w:rsid w:val="D1FD2730"/>
    <w:rsid w:val="D7BEBA6C"/>
    <w:rsid w:val="DB5E1BF3"/>
    <w:rsid w:val="DDFFA92D"/>
    <w:rsid w:val="E6FFCEA6"/>
    <w:rsid w:val="E77B98F2"/>
    <w:rsid w:val="E7CD0723"/>
    <w:rsid w:val="ECB7B2A4"/>
    <w:rsid w:val="EFEDA07C"/>
    <w:rsid w:val="F5D9345B"/>
    <w:rsid w:val="F97B7F01"/>
    <w:rsid w:val="F9FD7D67"/>
    <w:rsid w:val="FBED0B3B"/>
    <w:rsid w:val="FD9FC776"/>
    <w:rsid w:val="FDA7002A"/>
    <w:rsid w:val="FDFF0704"/>
    <w:rsid w:val="FE3A3A39"/>
    <w:rsid w:val="FE6C940C"/>
    <w:rsid w:val="FE78E351"/>
    <w:rsid w:val="FED3C664"/>
    <w:rsid w:val="FEDFA046"/>
    <w:rsid w:val="FEF79992"/>
    <w:rsid w:val="FF7B3E8D"/>
    <w:rsid w:val="FF7F8412"/>
    <w:rsid w:val="FFBB4FDE"/>
    <w:rsid w:val="FFFF7DFA"/>
    <w:rsid w:val="0000562B"/>
    <w:rsid w:val="00027A27"/>
    <w:rsid w:val="000F025C"/>
    <w:rsid w:val="00132EFC"/>
    <w:rsid w:val="001670EC"/>
    <w:rsid w:val="001A5BD3"/>
    <w:rsid w:val="001D2187"/>
    <w:rsid w:val="002045D7"/>
    <w:rsid w:val="002D33A8"/>
    <w:rsid w:val="0030011A"/>
    <w:rsid w:val="003447A3"/>
    <w:rsid w:val="00510493"/>
    <w:rsid w:val="00582756"/>
    <w:rsid w:val="006444F6"/>
    <w:rsid w:val="00750782"/>
    <w:rsid w:val="00795999"/>
    <w:rsid w:val="008274CD"/>
    <w:rsid w:val="00870115"/>
    <w:rsid w:val="008E3EE1"/>
    <w:rsid w:val="00A1545E"/>
    <w:rsid w:val="00A76444"/>
    <w:rsid w:val="00CC7056"/>
    <w:rsid w:val="00CD04CB"/>
    <w:rsid w:val="00D02F1C"/>
    <w:rsid w:val="00D25A7B"/>
    <w:rsid w:val="00D4619C"/>
    <w:rsid w:val="00E7205B"/>
    <w:rsid w:val="00EA155C"/>
    <w:rsid w:val="00F33D31"/>
    <w:rsid w:val="1B37C5F3"/>
    <w:rsid w:val="1F727B71"/>
    <w:rsid w:val="2E7193C0"/>
    <w:rsid w:val="37751D82"/>
    <w:rsid w:val="3DB8721E"/>
    <w:rsid w:val="3F5662D0"/>
    <w:rsid w:val="3FFF81EB"/>
    <w:rsid w:val="4BBFDE3A"/>
    <w:rsid w:val="5BFE7A6A"/>
    <w:rsid w:val="6670D03E"/>
    <w:rsid w:val="69743530"/>
    <w:rsid w:val="6F7F0EFE"/>
    <w:rsid w:val="6FAF391D"/>
    <w:rsid w:val="6FFF7E20"/>
    <w:rsid w:val="713F2F2B"/>
    <w:rsid w:val="77DDE2CB"/>
    <w:rsid w:val="77EBEC0D"/>
    <w:rsid w:val="79E953ED"/>
    <w:rsid w:val="7B5F0BBD"/>
    <w:rsid w:val="7B7D54F5"/>
    <w:rsid w:val="7BE74B7C"/>
    <w:rsid w:val="7BED5B33"/>
    <w:rsid w:val="7BFF98A5"/>
    <w:rsid w:val="7DBF46C5"/>
    <w:rsid w:val="7DDD9962"/>
    <w:rsid w:val="7E171942"/>
    <w:rsid w:val="7E3ACA76"/>
    <w:rsid w:val="7E9F6EB7"/>
    <w:rsid w:val="7EFEC0F0"/>
    <w:rsid w:val="7EFFC5F2"/>
    <w:rsid w:val="7F9DA8AF"/>
    <w:rsid w:val="7FD63FF3"/>
    <w:rsid w:val="8368850B"/>
    <w:rsid w:val="9CF52705"/>
    <w:rsid w:val="9F1EA803"/>
    <w:rsid w:val="BAD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1E13C-7383-499F-886C-158939B6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4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semiHidden/>
    <w:qFormat/>
    <w:rPr>
      <w:rFonts w:ascii="宋体" w:eastAsia="宋体" w:hAnsi="宋体" w:cs="Times New Roman"/>
      <w:b/>
      <w:bCs/>
      <w:kern w:val="0"/>
      <w:sz w:val="36"/>
      <w:szCs w:val="36"/>
    </w:rPr>
  </w:style>
  <w:style w:type="paragraph" w:customStyle="1" w:styleId="GB231229">
    <w:name w:val="样式 仿宋_GB2312 三号 行距: 固定值 29 磅"/>
    <w:basedOn w:val="a"/>
    <w:uiPriority w:val="99"/>
    <w:qFormat/>
    <w:pPr>
      <w:spacing w:line="580" w:lineRule="exact"/>
      <w:ind w:firstLineChars="200" w:firstLine="640"/>
    </w:pPr>
    <w:rPr>
      <w:rFonts w:ascii="仿宋_GB2312" w:eastAsia="仿宋_GB2312" w:hAnsi="仿宋_GB2312" w:cs="仿宋_GB2312"/>
      <w:sz w:val="32"/>
      <w:szCs w:val="32"/>
    </w:rPr>
  </w:style>
  <w:style w:type="paragraph" w:customStyle="1" w:styleId="Char1">
    <w:name w:val="Char"/>
    <w:basedOn w:val="a"/>
    <w:qFormat/>
    <w:rPr>
      <w:rFonts w:ascii="Times New Roman"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传兴</dc:creator>
  <cp:lastModifiedBy>admin</cp:lastModifiedBy>
  <cp:revision>4</cp:revision>
  <cp:lastPrinted>2022-07-20T14:39:00Z</cp:lastPrinted>
  <dcterms:created xsi:type="dcterms:W3CDTF">2022-07-03T21:38:00Z</dcterms:created>
  <dcterms:modified xsi:type="dcterms:W3CDTF">2022-07-22T07:03:00Z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