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99" w:rightChars="-47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7</w:t>
      </w:r>
    </w:p>
    <w:p>
      <w:pPr>
        <w:spacing w:line="600" w:lineRule="exact"/>
        <w:ind w:right="-99" w:rightChars="-47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</w:p>
    <w:p>
      <w:pPr>
        <w:spacing w:line="600" w:lineRule="exact"/>
        <w:ind w:right="-99" w:rightChars="-47"/>
        <w:jc w:val="center"/>
        <w:rPr>
          <w:rFonts w:ascii="方正小标宋简体" w:hAnsi="宋体" w:eastAsia="方正小标宋简体" w:cs="Times New Roman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Times New Roman"/>
          <w:bCs/>
          <w:sz w:val="44"/>
          <w:szCs w:val="44"/>
          <w:lang w:eastAsia="zh-CN"/>
        </w:rPr>
        <w:t>长租公寓经营企业</w:t>
      </w:r>
      <w:r>
        <w:rPr>
          <w:rFonts w:hint="eastAsia" w:ascii="方正小标宋简体" w:hAnsi="宋体" w:eastAsia="方正小标宋简体" w:cs="Times New Roman"/>
          <w:bCs/>
          <w:sz w:val="44"/>
          <w:szCs w:val="44"/>
        </w:rPr>
        <w:t>整顿规范情况明细表</w:t>
      </w:r>
    </w:p>
    <w:bookmarkEnd w:id="0"/>
    <w:p>
      <w:pPr>
        <w:spacing w:line="600" w:lineRule="exact"/>
        <w:rPr>
          <w:rFonts w:ascii="仿宋_GB2312" w:hAnsi="仿宋" w:eastAsia="仿宋_GB2312" w:cs="Times New Roman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600"/>
        <w:gridCol w:w="3176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  <w:t>区县（市）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  <w:t>查处长租公寓经营企业名称</w:t>
            </w:r>
          </w:p>
        </w:tc>
        <w:tc>
          <w:tcPr>
            <w:tcW w:w="31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  <w:t>查处从业人员姓名及职务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  <w:t>主要问题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  <w:t>查处结果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1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1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1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1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701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F4794"/>
    <w:rsid w:val="7D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2021-06-21T12:49:00Z</dcterms:created>
  <dc:creator>nbzjj</dc:creator>
  <cp:lastModifiedBy>nbzjj</cp:lastModifiedBy>
  <dcterms:modified xsi:type="dcterms:W3CDTF">2021-06-21T12:50:41Z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